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0BAA" w:rsidRDefault="002656E2" w:rsidP="00206598">
      <w:pPr>
        <w:jc w:val="center"/>
        <w:rPr>
          <w:rFonts w:eastAsia="Times New Roman" w:cstheme="minorHAnsi"/>
          <w:b/>
          <w:smallCaps/>
          <w:sz w:val="28"/>
          <w:szCs w:val="28"/>
          <w:lang w:eastAsia="fr-FR"/>
        </w:rPr>
      </w:pPr>
      <w:bookmarkStart w:id="0" w:name="_GoBack"/>
      <w:bookmarkEnd w:id="0"/>
      <w:r w:rsidRPr="00560DF3">
        <w:rPr>
          <w:rFonts w:ascii="Marianne Light" w:eastAsia="Times New Roman" w:hAnsi="Marianne Light" w:cs="Times New Roman"/>
          <w:noProof/>
          <w:bdr w:val="nil"/>
          <w:lang w:eastAsia="fr-FR"/>
        </w:rPr>
        <w:drawing>
          <wp:anchor distT="0" distB="0" distL="114300" distR="114300" simplePos="0" relativeHeight="251648000" behindDoc="1" locked="0" layoutInCell="1" allowOverlap="0" wp14:anchorId="657D6817" wp14:editId="170F1D7D">
            <wp:simplePos x="0" y="0"/>
            <wp:positionH relativeFrom="column">
              <wp:posOffset>-19050</wp:posOffset>
            </wp:positionH>
            <wp:positionV relativeFrom="paragraph">
              <wp:posOffset>8255</wp:posOffset>
            </wp:positionV>
            <wp:extent cx="1371600" cy="1129030"/>
            <wp:effectExtent l="0" t="0" r="0" b="0"/>
            <wp:wrapThrough wrapText="bothSides">
              <wp:wrapPolygon edited="0">
                <wp:start x="0" y="0"/>
                <wp:lineTo x="0" y="21138"/>
                <wp:lineTo x="21300" y="21138"/>
                <wp:lineTo x="21300" y="0"/>
                <wp:lineTo x="0" y="0"/>
              </wp:wrapPolygon>
            </wp:wrapThrough>
            <wp:docPr id="18" name="Image 18" descr="prefet_vauclus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fet_vaucluse_logo"/>
                    <pic:cNvPicPr>
                      <a:picLocks noChangeAspect="1" noChangeArrowheads="1"/>
                    </pic:cNvPicPr>
                  </pic:nvPicPr>
                  <pic:blipFill>
                    <a:blip r:embed="rId8">
                      <a:extLst>
                        <a:ext uri="{28A0092B-C50C-407E-A947-70E740481C1C}">
                          <a14:useLocalDpi xmlns:a14="http://schemas.microsoft.com/office/drawing/2010/main" val="0"/>
                        </a:ext>
                      </a:extLst>
                    </a:blip>
                    <a:srcRect l="6767" t="7207" r="8270" b="9009"/>
                    <a:stretch>
                      <a:fillRect/>
                    </a:stretch>
                  </pic:blipFill>
                  <pic:spPr bwMode="auto">
                    <a:xfrm>
                      <a:off x="0" y="0"/>
                      <a:ext cx="1371600" cy="1129030"/>
                    </a:xfrm>
                    <a:prstGeom prst="rect">
                      <a:avLst/>
                    </a:prstGeom>
                    <a:noFill/>
                    <a:ln>
                      <a:noFill/>
                    </a:ln>
                  </pic:spPr>
                </pic:pic>
              </a:graphicData>
            </a:graphic>
            <wp14:sizeRelH relativeFrom="page">
              <wp14:pctWidth>0</wp14:pctWidth>
            </wp14:sizeRelH>
            <wp14:sizeRelV relativeFrom="page">
              <wp14:pctHeight>0</wp14:pctHeight>
            </wp14:sizeRelV>
          </wp:anchor>
        </w:drawing>
      </w:r>
      <w:r w:rsidR="006F0347">
        <w:rPr>
          <w:rFonts w:eastAsia="Times New Roman" w:cstheme="minorHAnsi"/>
          <w:b/>
          <w:smallCaps/>
          <w:sz w:val="28"/>
          <w:szCs w:val="28"/>
          <w:lang w:eastAsia="fr-FR"/>
        </w:rPr>
        <w:t>R</w:t>
      </w:r>
      <w:r w:rsidR="00E169C5" w:rsidRPr="00676297">
        <w:rPr>
          <w:rFonts w:eastAsia="Times New Roman" w:cstheme="minorHAnsi"/>
          <w:b/>
          <w:smallCaps/>
          <w:sz w:val="28"/>
          <w:szCs w:val="28"/>
          <w:lang w:eastAsia="fr-FR"/>
        </w:rPr>
        <w:t xml:space="preserve">isques </w:t>
      </w:r>
      <w:r w:rsidR="00CC4B62" w:rsidRPr="00676297">
        <w:rPr>
          <w:rFonts w:eastAsia="Times New Roman" w:cstheme="minorHAnsi"/>
          <w:b/>
          <w:smallCaps/>
          <w:sz w:val="28"/>
          <w:szCs w:val="28"/>
          <w:lang w:eastAsia="fr-FR"/>
        </w:rPr>
        <w:t>liés à la destruction</w:t>
      </w:r>
      <w:r w:rsidR="00676297">
        <w:rPr>
          <w:rFonts w:eastAsia="Times New Roman" w:cstheme="minorHAnsi"/>
          <w:b/>
          <w:smallCaps/>
          <w:sz w:val="28"/>
          <w:szCs w:val="28"/>
          <w:lang w:eastAsia="fr-FR"/>
        </w:rPr>
        <w:t xml:space="preserve"> </w:t>
      </w:r>
      <w:r w:rsidR="00E169C5" w:rsidRPr="00676297">
        <w:rPr>
          <w:rFonts w:eastAsia="Times New Roman" w:cstheme="minorHAnsi"/>
          <w:b/>
          <w:smallCaps/>
          <w:sz w:val="28"/>
          <w:szCs w:val="28"/>
          <w:lang w:eastAsia="fr-FR"/>
        </w:rPr>
        <w:t>des documents papier originaux</w:t>
      </w:r>
      <w:r w:rsidR="00206598">
        <w:rPr>
          <w:rFonts w:eastAsia="Times New Roman" w:cstheme="minorHAnsi"/>
          <w:b/>
          <w:smallCaps/>
          <w:sz w:val="28"/>
          <w:szCs w:val="28"/>
          <w:lang w:eastAsia="fr-FR"/>
        </w:rPr>
        <w:t xml:space="preserve"> après leur numérisation</w:t>
      </w:r>
    </w:p>
    <w:p w:rsidR="006F0347" w:rsidRDefault="006F0347" w:rsidP="006B79C2">
      <w:pPr>
        <w:pStyle w:val="Sous-titre"/>
        <w:jc w:val="center"/>
      </w:pPr>
      <w:r>
        <w:t>Grille d’auto-évaluation</w:t>
      </w:r>
    </w:p>
    <w:p w:rsidR="006F0347" w:rsidRDefault="006F0347" w:rsidP="006F0347">
      <w:pPr>
        <w:pStyle w:val="Sous-titre"/>
        <w:rPr>
          <w:rFonts w:eastAsia="Times New Roman"/>
          <w:lang w:eastAsia="fr-FR"/>
        </w:rPr>
      </w:pPr>
    </w:p>
    <w:p w:rsidR="002656E2" w:rsidRDefault="002656E2" w:rsidP="002656E2"/>
    <w:p w:rsidR="002656E2" w:rsidRDefault="002656E2" w:rsidP="006B79C2">
      <w:pPr>
        <w:jc w:val="both"/>
      </w:pPr>
      <w:r>
        <w:t>Sous certaines conditions, il est possible d’autoriser l’élimination des documents d’origine avant le terme de leur durée d’utilité administrative et quel que soit leur sort final. Ces conditions sont fonction des enjeux et des risques associés aux documents concernés et couvrent deux grands domaines d’exigences :</w:t>
      </w:r>
    </w:p>
    <w:p w:rsidR="002656E2" w:rsidRDefault="002656E2" w:rsidP="006B79C2">
      <w:pPr>
        <w:pStyle w:val="Paragraphedeliste"/>
        <w:numPr>
          <w:ilvl w:val="0"/>
          <w:numId w:val="23"/>
        </w:numPr>
        <w:jc w:val="both"/>
      </w:pPr>
      <w:r>
        <w:t>démontrer que les copies numériques produites sont fidèles au document d’origine, au moment de leur production ;</w:t>
      </w:r>
    </w:p>
    <w:p w:rsidR="002656E2" w:rsidRDefault="002656E2" w:rsidP="006B79C2">
      <w:pPr>
        <w:pStyle w:val="Paragraphedeliste"/>
        <w:numPr>
          <w:ilvl w:val="0"/>
          <w:numId w:val="23"/>
        </w:numPr>
        <w:jc w:val="both"/>
      </w:pPr>
      <w:r>
        <w:t>établir que ces copies numériques seront ensuite gérées et conservées suivant des moyens de nature à en garantir la fiabilité dans le temps aussi longtemps que nécessaire.</w:t>
      </w:r>
    </w:p>
    <w:p w:rsidR="002656E2" w:rsidRDefault="002656E2" w:rsidP="006B79C2">
      <w:pPr>
        <w:jc w:val="both"/>
      </w:pPr>
      <w:r>
        <w:t>C’est pourquoi il est essentiel, d’un part d’apprécier en amont les enjeux et les risques associés aux documents et à la typologie du projet, et d’autre part d’adapter le niveau d’exigence attendu en fonction des conclusions de cette analyse.</w:t>
      </w:r>
    </w:p>
    <w:p w:rsidR="006B79C2" w:rsidRDefault="006B79C2" w:rsidP="006B79C2">
      <w:pPr>
        <w:jc w:val="both"/>
      </w:pPr>
      <w:r>
        <w:t>La grille d’auto-évaluation ci-dessous a pour objectif de vous aider à évaluer le niveau de maturité d’un projet de numérisation et d’identifier des pistes d’amélioration. Elle ne dispense pas d’un accompagnement par les archives départementales de Vaucluse.</w:t>
      </w:r>
    </w:p>
    <w:tbl>
      <w:tblPr>
        <w:tblStyle w:val="Grilledutableau"/>
        <w:tblW w:w="9322" w:type="dxa"/>
        <w:tblLook w:val="04A0" w:firstRow="1" w:lastRow="0" w:firstColumn="1" w:lastColumn="0" w:noHBand="0" w:noVBand="1"/>
      </w:tblPr>
      <w:tblGrid>
        <w:gridCol w:w="7621"/>
        <w:gridCol w:w="850"/>
        <w:gridCol w:w="851"/>
      </w:tblGrid>
      <w:tr w:rsidR="006B79C2" w:rsidTr="006B79C2">
        <w:tc>
          <w:tcPr>
            <w:tcW w:w="7621" w:type="dxa"/>
            <w:vAlign w:val="center"/>
          </w:tcPr>
          <w:p w:rsidR="006B79C2" w:rsidRDefault="006B79C2" w:rsidP="006B79C2">
            <w:pPr>
              <w:jc w:val="center"/>
              <w:rPr>
                <w:rFonts w:eastAsia="Times New Roman" w:cstheme="minorHAnsi"/>
                <w:b/>
                <w:smallCaps/>
                <w:sz w:val="28"/>
                <w:szCs w:val="28"/>
                <w:lang w:eastAsia="fr-FR"/>
              </w:rPr>
            </w:pPr>
            <w:r>
              <w:rPr>
                <w:rFonts w:eastAsia="Times New Roman" w:cstheme="minorHAnsi"/>
                <w:b/>
                <w:smallCaps/>
                <w:sz w:val="28"/>
                <w:szCs w:val="28"/>
                <w:lang w:eastAsia="fr-FR"/>
              </w:rPr>
              <w:t>Etapes</w:t>
            </w:r>
          </w:p>
        </w:tc>
        <w:tc>
          <w:tcPr>
            <w:tcW w:w="1701" w:type="dxa"/>
            <w:gridSpan w:val="2"/>
            <w:vAlign w:val="center"/>
          </w:tcPr>
          <w:p w:rsidR="006B79C2" w:rsidRDefault="006B79C2" w:rsidP="006B79C2">
            <w:pPr>
              <w:jc w:val="center"/>
              <w:rPr>
                <w:rFonts w:eastAsia="Times New Roman" w:cstheme="minorHAnsi"/>
                <w:b/>
                <w:smallCaps/>
                <w:sz w:val="28"/>
                <w:szCs w:val="28"/>
                <w:lang w:eastAsia="fr-FR"/>
              </w:rPr>
            </w:pPr>
            <w:r>
              <w:rPr>
                <w:rFonts w:eastAsia="Times New Roman" w:cstheme="minorHAnsi"/>
                <w:b/>
                <w:smallCaps/>
                <w:sz w:val="28"/>
                <w:szCs w:val="28"/>
                <w:lang w:eastAsia="fr-FR"/>
              </w:rPr>
              <w:t>Réponses</w:t>
            </w:r>
          </w:p>
        </w:tc>
      </w:tr>
      <w:tr w:rsidR="00712E3D" w:rsidRPr="006F0347" w:rsidTr="00712E3D">
        <w:tc>
          <w:tcPr>
            <w:tcW w:w="9322" w:type="dxa"/>
            <w:gridSpan w:val="3"/>
            <w:shd w:val="clear" w:color="auto" w:fill="DBE5F1" w:themeFill="accent1" w:themeFillTint="33"/>
          </w:tcPr>
          <w:p w:rsidR="00712E3D" w:rsidRDefault="00712E3D" w:rsidP="00712E3D">
            <w:pPr>
              <w:spacing w:before="120" w:after="120"/>
              <w:rPr>
                <w:rFonts w:eastAsia="Times New Roman" w:cstheme="minorHAnsi"/>
                <w:lang w:eastAsia="fr-FR"/>
              </w:rPr>
            </w:pPr>
            <w:r w:rsidRPr="006B79C2">
              <w:rPr>
                <w:rFonts w:eastAsia="Times New Roman" w:cstheme="minorHAnsi"/>
                <w:b/>
                <w:smallCaps/>
                <w:lang w:eastAsia="fr-FR"/>
              </w:rPr>
              <w:t>Cadrage du projet</w:t>
            </w:r>
          </w:p>
        </w:tc>
      </w:tr>
      <w:tr w:rsidR="006B79C2" w:rsidRPr="006F0347" w:rsidTr="00712E3D">
        <w:tc>
          <w:tcPr>
            <w:tcW w:w="7621" w:type="dxa"/>
          </w:tcPr>
          <w:p w:rsidR="006B79C2" w:rsidRPr="006B79C2" w:rsidRDefault="006B79C2" w:rsidP="00712E3D">
            <w:pPr>
              <w:spacing w:before="120" w:after="120"/>
              <w:jc w:val="both"/>
              <w:rPr>
                <w:rFonts w:eastAsia="Times New Roman" w:cstheme="minorHAnsi"/>
                <w:lang w:eastAsia="fr-FR"/>
              </w:rPr>
            </w:pPr>
            <w:r w:rsidRPr="006B79C2">
              <w:rPr>
                <w:rFonts w:eastAsia="Times New Roman" w:cstheme="minorHAnsi"/>
                <w:lang w:eastAsia="fr-FR"/>
              </w:rPr>
              <w:t xml:space="preserve">Les différents documents à numériser </w:t>
            </w:r>
            <w:r w:rsidR="00712E3D">
              <w:rPr>
                <w:rFonts w:eastAsia="Times New Roman" w:cstheme="minorHAnsi"/>
                <w:lang w:eastAsia="fr-FR"/>
              </w:rPr>
              <w:t>s</w:t>
            </w:r>
            <w:r w:rsidRPr="006B79C2">
              <w:rPr>
                <w:rFonts w:eastAsia="Times New Roman" w:cstheme="minorHAnsi"/>
                <w:lang w:eastAsia="fr-FR"/>
              </w:rPr>
              <w:t>ont-ils identifiés et décrits ?</w:t>
            </w:r>
          </w:p>
        </w:tc>
        <w:tc>
          <w:tcPr>
            <w:tcW w:w="1701" w:type="dxa"/>
            <w:gridSpan w:val="2"/>
            <w:vAlign w:val="center"/>
          </w:tcPr>
          <w:p w:rsidR="006B79C2" w:rsidRPr="006F0347" w:rsidRDefault="006B79C2" w:rsidP="00712E3D">
            <w:pPr>
              <w:spacing w:before="120" w:after="120"/>
              <w:jc w:val="center"/>
              <w:rPr>
                <w:rFonts w:eastAsia="Times New Roman" w:cstheme="minorHAnsi"/>
                <w:lang w:eastAsia="fr-FR"/>
              </w:rPr>
            </w:pPr>
            <w:r>
              <w:rPr>
                <w:rFonts w:eastAsia="Times New Roman" w:cstheme="minorHAnsi"/>
                <w:lang w:eastAsia="fr-FR"/>
              </w:rPr>
              <w:t>Oui / non</w:t>
            </w:r>
          </w:p>
        </w:tc>
      </w:tr>
      <w:tr w:rsidR="006B79C2" w:rsidRPr="006F0347" w:rsidTr="00712E3D">
        <w:tc>
          <w:tcPr>
            <w:tcW w:w="7621" w:type="dxa"/>
          </w:tcPr>
          <w:p w:rsidR="006B79C2" w:rsidRPr="006B79C2" w:rsidRDefault="006B79C2" w:rsidP="00712E3D">
            <w:pPr>
              <w:spacing w:before="120" w:after="120"/>
              <w:jc w:val="both"/>
              <w:rPr>
                <w:rFonts w:eastAsia="Times New Roman" w:cstheme="minorHAnsi"/>
                <w:lang w:eastAsia="fr-FR"/>
              </w:rPr>
            </w:pPr>
            <w:r w:rsidRPr="006B79C2">
              <w:rPr>
                <w:rFonts w:eastAsia="Times New Roman" w:cstheme="minorHAnsi"/>
                <w:lang w:eastAsia="fr-FR"/>
              </w:rPr>
              <w:t xml:space="preserve">Les risques financier et juridique en cas de perte de donnée </w:t>
            </w:r>
            <w:r w:rsidR="00712E3D">
              <w:rPr>
                <w:rFonts w:eastAsia="Times New Roman" w:cstheme="minorHAnsi"/>
                <w:lang w:eastAsia="fr-FR"/>
              </w:rPr>
              <w:t>s</w:t>
            </w:r>
            <w:r w:rsidRPr="006B79C2">
              <w:rPr>
                <w:rFonts w:eastAsia="Times New Roman" w:cstheme="minorHAnsi"/>
                <w:lang w:eastAsia="fr-FR"/>
              </w:rPr>
              <w:t>ont-ils analysés et chiffrés ?</w:t>
            </w:r>
          </w:p>
        </w:tc>
        <w:tc>
          <w:tcPr>
            <w:tcW w:w="1701" w:type="dxa"/>
            <w:gridSpan w:val="2"/>
            <w:vAlign w:val="center"/>
          </w:tcPr>
          <w:p w:rsidR="006B79C2" w:rsidRDefault="006B79C2" w:rsidP="00712E3D">
            <w:pPr>
              <w:spacing w:before="120" w:after="120"/>
              <w:jc w:val="center"/>
            </w:pPr>
            <w:r w:rsidRPr="00D97A5B">
              <w:rPr>
                <w:rFonts w:eastAsia="Times New Roman" w:cstheme="minorHAnsi"/>
                <w:lang w:eastAsia="fr-FR"/>
              </w:rPr>
              <w:t>Oui / non</w:t>
            </w:r>
          </w:p>
        </w:tc>
      </w:tr>
      <w:tr w:rsidR="006B79C2" w:rsidRPr="006F0347" w:rsidTr="00712E3D">
        <w:tc>
          <w:tcPr>
            <w:tcW w:w="7621" w:type="dxa"/>
          </w:tcPr>
          <w:p w:rsidR="006B79C2" w:rsidRPr="006B79C2" w:rsidRDefault="006B79C2" w:rsidP="00712E3D">
            <w:pPr>
              <w:spacing w:before="120" w:after="120"/>
              <w:jc w:val="both"/>
              <w:rPr>
                <w:rFonts w:eastAsia="Times New Roman" w:cstheme="minorHAnsi"/>
                <w:lang w:eastAsia="fr-FR"/>
              </w:rPr>
            </w:pPr>
            <w:r w:rsidRPr="006B79C2">
              <w:rPr>
                <w:rFonts w:eastAsia="Times New Roman" w:cstheme="minorHAnsi"/>
                <w:lang w:eastAsia="fr-FR"/>
              </w:rPr>
              <w:t xml:space="preserve">Les moyens humains et financiers nécessaires </w:t>
            </w:r>
            <w:r w:rsidR="00712E3D">
              <w:rPr>
                <w:rFonts w:eastAsia="Times New Roman" w:cstheme="minorHAnsi"/>
                <w:lang w:eastAsia="fr-FR"/>
              </w:rPr>
              <w:t>s</w:t>
            </w:r>
            <w:r w:rsidRPr="006B79C2">
              <w:rPr>
                <w:rFonts w:eastAsia="Times New Roman" w:cstheme="minorHAnsi"/>
                <w:lang w:eastAsia="fr-FR"/>
              </w:rPr>
              <w:t>ont-ils évalués ?</w:t>
            </w:r>
          </w:p>
        </w:tc>
        <w:tc>
          <w:tcPr>
            <w:tcW w:w="1701" w:type="dxa"/>
            <w:gridSpan w:val="2"/>
            <w:vAlign w:val="center"/>
          </w:tcPr>
          <w:p w:rsidR="006B79C2" w:rsidRDefault="006B79C2" w:rsidP="00712E3D">
            <w:pPr>
              <w:spacing w:before="120" w:after="120"/>
              <w:jc w:val="center"/>
            </w:pPr>
            <w:r w:rsidRPr="00D97A5B">
              <w:rPr>
                <w:rFonts w:eastAsia="Times New Roman" w:cstheme="minorHAnsi"/>
                <w:lang w:eastAsia="fr-FR"/>
              </w:rPr>
              <w:t>Oui / non</w:t>
            </w:r>
          </w:p>
        </w:tc>
      </w:tr>
      <w:tr w:rsidR="00712E3D" w:rsidRPr="006F0347" w:rsidTr="00712E3D">
        <w:tc>
          <w:tcPr>
            <w:tcW w:w="9322" w:type="dxa"/>
            <w:gridSpan w:val="3"/>
            <w:shd w:val="clear" w:color="auto" w:fill="DBE5F1" w:themeFill="accent1" w:themeFillTint="33"/>
          </w:tcPr>
          <w:p w:rsidR="00712E3D" w:rsidRPr="006F0347" w:rsidRDefault="00712E3D" w:rsidP="00712E3D">
            <w:pPr>
              <w:spacing w:before="120" w:after="120"/>
              <w:rPr>
                <w:rFonts w:eastAsia="Times New Roman" w:cstheme="minorHAnsi"/>
                <w:lang w:eastAsia="fr-FR"/>
              </w:rPr>
            </w:pPr>
            <w:r w:rsidRPr="006B79C2">
              <w:rPr>
                <w:rFonts w:eastAsia="Times New Roman" w:cstheme="minorHAnsi"/>
                <w:b/>
                <w:smallCaps/>
                <w:lang w:eastAsia="fr-FR"/>
              </w:rPr>
              <w:t>Organisation et documentation du processus</w:t>
            </w:r>
          </w:p>
        </w:tc>
      </w:tr>
      <w:tr w:rsidR="006B79C2" w:rsidRPr="006F0347" w:rsidTr="00712E3D">
        <w:tc>
          <w:tcPr>
            <w:tcW w:w="7621" w:type="dxa"/>
          </w:tcPr>
          <w:p w:rsidR="006B79C2" w:rsidRPr="006B79C2" w:rsidRDefault="006B79C2" w:rsidP="00712E3D">
            <w:pPr>
              <w:spacing w:before="120" w:after="120"/>
              <w:jc w:val="both"/>
              <w:rPr>
                <w:rFonts w:eastAsia="Times New Roman" w:cstheme="minorHAnsi"/>
                <w:lang w:eastAsia="fr-FR"/>
              </w:rPr>
            </w:pPr>
            <w:r w:rsidRPr="006B79C2">
              <w:rPr>
                <w:rFonts w:eastAsia="Times New Roman" w:cstheme="minorHAnsi"/>
                <w:lang w:eastAsia="fr-FR"/>
              </w:rPr>
              <w:t>Les différents acteurs sont-ils identifiés, et leur rôle et leurs responsabilités sont-ils définis ?</w:t>
            </w:r>
          </w:p>
        </w:tc>
        <w:tc>
          <w:tcPr>
            <w:tcW w:w="1701" w:type="dxa"/>
            <w:gridSpan w:val="2"/>
            <w:vAlign w:val="center"/>
          </w:tcPr>
          <w:p w:rsidR="006B79C2" w:rsidRDefault="006B79C2" w:rsidP="00712E3D">
            <w:pPr>
              <w:spacing w:before="120" w:after="120"/>
              <w:jc w:val="center"/>
            </w:pPr>
            <w:r w:rsidRPr="00E24CBA">
              <w:rPr>
                <w:rFonts w:eastAsia="Times New Roman" w:cstheme="minorHAnsi"/>
                <w:lang w:eastAsia="fr-FR"/>
              </w:rPr>
              <w:t>Oui / non</w:t>
            </w:r>
          </w:p>
        </w:tc>
      </w:tr>
      <w:tr w:rsidR="006B79C2" w:rsidRPr="006F0347" w:rsidTr="00712E3D">
        <w:tc>
          <w:tcPr>
            <w:tcW w:w="7621" w:type="dxa"/>
          </w:tcPr>
          <w:p w:rsidR="006B79C2" w:rsidRPr="006B79C2" w:rsidRDefault="006B79C2" w:rsidP="00712E3D">
            <w:pPr>
              <w:spacing w:before="120" w:after="120"/>
              <w:jc w:val="both"/>
              <w:rPr>
                <w:rFonts w:eastAsia="Times New Roman" w:cstheme="minorHAnsi"/>
                <w:lang w:eastAsia="fr-FR"/>
              </w:rPr>
            </w:pPr>
            <w:r w:rsidRPr="006B79C2">
              <w:rPr>
                <w:rFonts w:eastAsia="Times New Roman" w:cstheme="minorHAnsi"/>
                <w:lang w:eastAsia="fr-FR"/>
              </w:rPr>
              <w:t>Une méthode de numérisation est-elle définie ?</w:t>
            </w:r>
          </w:p>
        </w:tc>
        <w:tc>
          <w:tcPr>
            <w:tcW w:w="1701" w:type="dxa"/>
            <w:gridSpan w:val="2"/>
            <w:vAlign w:val="center"/>
          </w:tcPr>
          <w:p w:rsidR="006B79C2" w:rsidRDefault="006B79C2" w:rsidP="00712E3D">
            <w:pPr>
              <w:spacing w:before="120" w:after="120"/>
              <w:jc w:val="center"/>
            </w:pPr>
            <w:r w:rsidRPr="00E24CBA">
              <w:rPr>
                <w:rFonts w:eastAsia="Times New Roman" w:cstheme="minorHAnsi"/>
                <w:lang w:eastAsia="fr-FR"/>
              </w:rPr>
              <w:t>Oui / non</w:t>
            </w:r>
          </w:p>
        </w:tc>
      </w:tr>
      <w:tr w:rsidR="006B79C2" w:rsidRPr="006F0347" w:rsidTr="00712E3D">
        <w:tc>
          <w:tcPr>
            <w:tcW w:w="7621" w:type="dxa"/>
          </w:tcPr>
          <w:p w:rsidR="006B79C2" w:rsidRPr="006B79C2" w:rsidRDefault="006B79C2" w:rsidP="00712E3D">
            <w:pPr>
              <w:spacing w:before="120" w:after="120"/>
              <w:jc w:val="both"/>
              <w:rPr>
                <w:rFonts w:eastAsia="Times New Roman" w:cstheme="minorHAnsi"/>
                <w:lang w:eastAsia="fr-FR"/>
              </w:rPr>
            </w:pPr>
            <w:r w:rsidRPr="006B79C2">
              <w:rPr>
                <w:rFonts w:eastAsia="Times New Roman" w:cstheme="minorHAnsi"/>
                <w:lang w:eastAsia="fr-FR"/>
              </w:rPr>
              <w:t>Le plan de classement des images issues de la numérisation est-il établi ?</w:t>
            </w:r>
          </w:p>
        </w:tc>
        <w:tc>
          <w:tcPr>
            <w:tcW w:w="1701" w:type="dxa"/>
            <w:gridSpan w:val="2"/>
            <w:vAlign w:val="center"/>
          </w:tcPr>
          <w:p w:rsidR="006B79C2" w:rsidRDefault="006B79C2" w:rsidP="00712E3D">
            <w:pPr>
              <w:spacing w:before="120" w:after="120"/>
              <w:jc w:val="center"/>
            </w:pPr>
            <w:r w:rsidRPr="00E24CBA">
              <w:rPr>
                <w:rFonts w:eastAsia="Times New Roman" w:cstheme="minorHAnsi"/>
                <w:lang w:eastAsia="fr-FR"/>
              </w:rPr>
              <w:t>Oui / non</w:t>
            </w:r>
          </w:p>
        </w:tc>
      </w:tr>
      <w:tr w:rsidR="006B79C2" w:rsidRPr="006F0347" w:rsidTr="00712E3D">
        <w:tc>
          <w:tcPr>
            <w:tcW w:w="7621" w:type="dxa"/>
          </w:tcPr>
          <w:p w:rsidR="006B79C2" w:rsidRPr="006B79C2" w:rsidRDefault="006B79C2" w:rsidP="00712E3D">
            <w:pPr>
              <w:spacing w:before="120" w:after="120"/>
              <w:jc w:val="both"/>
              <w:rPr>
                <w:rFonts w:eastAsia="Times New Roman" w:cstheme="minorHAnsi"/>
                <w:lang w:eastAsia="fr-FR"/>
              </w:rPr>
            </w:pPr>
            <w:r>
              <w:rPr>
                <w:rFonts w:eastAsia="Times New Roman" w:cstheme="minorHAnsi"/>
                <w:lang w:eastAsia="fr-FR"/>
              </w:rPr>
              <w:t>L’organisation générale d</w:t>
            </w:r>
            <w:r w:rsidR="00712E3D">
              <w:rPr>
                <w:rFonts w:eastAsia="Times New Roman" w:cstheme="minorHAnsi"/>
                <w:lang w:eastAsia="fr-FR"/>
              </w:rPr>
              <w:t>u processus est-elle validée ?</w:t>
            </w:r>
          </w:p>
        </w:tc>
        <w:tc>
          <w:tcPr>
            <w:tcW w:w="1701" w:type="dxa"/>
            <w:gridSpan w:val="2"/>
            <w:vAlign w:val="center"/>
          </w:tcPr>
          <w:p w:rsidR="006B79C2" w:rsidRPr="00E24CBA" w:rsidRDefault="00712E3D" w:rsidP="00712E3D">
            <w:pPr>
              <w:spacing w:before="120" w:after="120"/>
              <w:jc w:val="center"/>
              <w:rPr>
                <w:rFonts w:eastAsia="Times New Roman" w:cstheme="minorHAnsi"/>
                <w:lang w:eastAsia="fr-FR"/>
              </w:rPr>
            </w:pPr>
            <w:r>
              <w:rPr>
                <w:rFonts w:eastAsia="Times New Roman" w:cstheme="minorHAnsi"/>
                <w:lang w:eastAsia="fr-FR"/>
              </w:rPr>
              <w:t>Oui / non</w:t>
            </w:r>
          </w:p>
        </w:tc>
      </w:tr>
      <w:tr w:rsidR="00206598" w:rsidRPr="006F0347" w:rsidTr="00712E3D">
        <w:tc>
          <w:tcPr>
            <w:tcW w:w="7621" w:type="dxa"/>
          </w:tcPr>
          <w:p w:rsidR="00206598" w:rsidRDefault="00206598" w:rsidP="00712E3D">
            <w:pPr>
              <w:spacing w:before="120" w:after="120"/>
              <w:jc w:val="both"/>
              <w:rPr>
                <w:rFonts w:eastAsia="Times New Roman" w:cstheme="minorHAnsi"/>
                <w:lang w:eastAsia="fr-FR"/>
              </w:rPr>
            </w:pPr>
            <w:r>
              <w:rPr>
                <w:rFonts w:eastAsia="Times New Roman" w:cstheme="minorHAnsi"/>
                <w:lang w:eastAsia="fr-FR"/>
              </w:rPr>
              <w:lastRenderedPageBreak/>
              <w:t>Les modalités de contrôle des opérations sont-elles définies ?</w:t>
            </w:r>
          </w:p>
        </w:tc>
        <w:tc>
          <w:tcPr>
            <w:tcW w:w="1701" w:type="dxa"/>
            <w:gridSpan w:val="2"/>
            <w:vAlign w:val="center"/>
          </w:tcPr>
          <w:p w:rsidR="00206598" w:rsidRDefault="00206598" w:rsidP="00712E3D">
            <w:pPr>
              <w:spacing w:before="120" w:after="120"/>
              <w:jc w:val="center"/>
              <w:rPr>
                <w:rFonts w:eastAsia="Times New Roman" w:cstheme="minorHAnsi"/>
                <w:lang w:eastAsia="fr-FR"/>
              </w:rPr>
            </w:pPr>
            <w:r w:rsidRPr="00922BFE">
              <w:rPr>
                <w:rFonts w:eastAsia="Times New Roman" w:cstheme="minorHAnsi"/>
                <w:lang w:eastAsia="fr-FR"/>
              </w:rPr>
              <w:t>Oui / non</w:t>
            </w:r>
          </w:p>
        </w:tc>
      </w:tr>
      <w:tr w:rsidR="00712E3D" w:rsidRPr="006F0347" w:rsidTr="00712E3D">
        <w:tc>
          <w:tcPr>
            <w:tcW w:w="9322" w:type="dxa"/>
            <w:gridSpan w:val="3"/>
            <w:shd w:val="clear" w:color="auto" w:fill="DBE5F1" w:themeFill="accent1" w:themeFillTint="33"/>
          </w:tcPr>
          <w:p w:rsidR="00712E3D" w:rsidRPr="006F0347" w:rsidRDefault="00712E3D" w:rsidP="00712E3D">
            <w:pPr>
              <w:spacing w:before="120" w:after="120"/>
              <w:rPr>
                <w:rFonts w:eastAsia="Times New Roman" w:cstheme="minorHAnsi"/>
                <w:lang w:eastAsia="fr-FR"/>
              </w:rPr>
            </w:pPr>
            <w:r>
              <w:rPr>
                <w:rFonts w:eastAsia="Times New Roman" w:cstheme="minorHAnsi"/>
                <w:b/>
                <w:lang w:eastAsia="fr-FR"/>
              </w:rPr>
              <w:t>Préparation</w:t>
            </w:r>
            <w:r w:rsidRPr="00712E3D">
              <w:rPr>
                <w:rFonts w:eastAsia="Times New Roman" w:cstheme="minorHAnsi"/>
                <w:b/>
                <w:lang w:eastAsia="fr-FR"/>
              </w:rPr>
              <w:t xml:space="preserve"> et numérisation des documents</w:t>
            </w:r>
          </w:p>
        </w:tc>
      </w:tr>
      <w:tr w:rsidR="00712E3D" w:rsidRPr="006F0347" w:rsidTr="00712E3D">
        <w:tc>
          <w:tcPr>
            <w:tcW w:w="7621" w:type="dxa"/>
          </w:tcPr>
          <w:p w:rsidR="00712E3D" w:rsidRPr="006B79C2" w:rsidRDefault="00712E3D" w:rsidP="00712E3D">
            <w:pPr>
              <w:spacing w:before="120" w:after="120"/>
              <w:jc w:val="both"/>
              <w:rPr>
                <w:rFonts w:eastAsia="Times New Roman" w:cstheme="minorHAnsi"/>
                <w:lang w:eastAsia="fr-FR"/>
              </w:rPr>
            </w:pPr>
            <w:r>
              <w:rPr>
                <w:rFonts w:eastAsia="Times New Roman" w:cstheme="minorHAnsi"/>
                <w:lang w:eastAsia="fr-FR"/>
              </w:rPr>
              <w:t>Le matériel de numérisation est-il choisi (scanner et logiciel) ?</w:t>
            </w:r>
          </w:p>
        </w:tc>
        <w:tc>
          <w:tcPr>
            <w:tcW w:w="1701" w:type="dxa"/>
            <w:gridSpan w:val="2"/>
            <w:vAlign w:val="center"/>
          </w:tcPr>
          <w:p w:rsidR="00712E3D" w:rsidRDefault="00712E3D" w:rsidP="00712E3D">
            <w:pPr>
              <w:jc w:val="center"/>
            </w:pPr>
            <w:r w:rsidRPr="00922BFE">
              <w:rPr>
                <w:rFonts w:eastAsia="Times New Roman" w:cstheme="minorHAnsi"/>
                <w:lang w:eastAsia="fr-FR"/>
              </w:rPr>
              <w:t>Oui / non</w:t>
            </w:r>
          </w:p>
        </w:tc>
      </w:tr>
      <w:tr w:rsidR="00712E3D" w:rsidRPr="006F0347" w:rsidTr="00712E3D">
        <w:tc>
          <w:tcPr>
            <w:tcW w:w="7621" w:type="dxa"/>
          </w:tcPr>
          <w:p w:rsidR="00712E3D" w:rsidRPr="006B79C2" w:rsidRDefault="00712E3D" w:rsidP="00712E3D">
            <w:pPr>
              <w:spacing w:before="120" w:after="120"/>
              <w:jc w:val="both"/>
              <w:rPr>
                <w:rFonts w:eastAsia="Times New Roman" w:cstheme="minorHAnsi"/>
                <w:lang w:eastAsia="fr-FR"/>
              </w:rPr>
            </w:pPr>
            <w:r>
              <w:rPr>
                <w:rFonts w:eastAsia="Times New Roman" w:cstheme="minorHAnsi"/>
                <w:lang w:eastAsia="fr-FR"/>
              </w:rPr>
              <w:t>Les réglages et les formats de fichiers sont-ils choisis ?</w:t>
            </w:r>
          </w:p>
        </w:tc>
        <w:tc>
          <w:tcPr>
            <w:tcW w:w="1701" w:type="dxa"/>
            <w:gridSpan w:val="2"/>
            <w:vAlign w:val="center"/>
          </w:tcPr>
          <w:p w:rsidR="00712E3D" w:rsidRDefault="00712E3D" w:rsidP="00712E3D">
            <w:pPr>
              <w:jc w:val="center"/>
            </w:pPr>
            <w:r w:rsidRPr="00922BFE">
              <w:rPr>
                <w:rFonts w:eastAsia="Times New Roman" w:cstheme="minorHAnsi"/>
                <w:lang w:eastAsia="fr-FR"/>
              </w:rPr>
              <w:t>Oui / non</w:t>
            </w:r>
          </w:p>
        </w:tc>
      </w:tr>
      <w:tr w:rsidR="00712E3D" w:rsidRPr="006F0347" w:rsidTr="00712E3D">
        <w:tc>
          <w:tcPr>
            <w:tcW w:w="7621" w:type="dxa"/>
          </w:tcPr>
          <w:p w:rsidR="00712E3D" w:rsidRDefault="00712E3D" w:rsidP="00712E3D">
            <w:pPr>
              <w:spacing w:before="120" w:after="120"/>
              <w:jc w:val="both"/>
              <w:rPr>
                <w:rFonts w:eastAsia="Times New Roman" w:cstheme="minorHAnsi"/>
                <w:lang w:eastAsia="fr-FR"/>
              </w:rPr>
            </w:pPr>
            <w:r>
              <w:rPr>
                <w:rFonts w:eastAsia="Times New Roman" w:cstheme="minorHAnsi"/>
                <w:lang w:eastAsia="fr-FR"/>
              </w:rPr>
              <w:t>Le processus de numérisation est-il sécurisé (gestion des droits, locaux sécurisés, sauvegardes) ?</w:t>
            </w:r>
          </w:p>
        </w:tc>
        <w:tc>
          <w:tcPr>
            <w:tcW w:w="1701" w:type="dxa"/>
            <w:gridSpan w:val="2"/>
            <w:vAlign w:val="center"/>
          </w:tcPr>
          <w:p w:rsidR="00712E3D" w:rsidRPr="00922BFE" w:rsidRDefault="00712E3D" w:rsidP="00712E3D">
            <w:pPr>
              <w:jc w:val="center"/>
              <w:rPr>
                <w:rFonts w:eastAsia="Times New Roman" w:cstheme="minorHAnsi"/>
                <w:lang w:eastAsia="fr-FR"/>
              </w:rPr>
            </w:pPr>
            <w:r w:rsidRPr="00922BFE">
              <w:rPr>
                <w:rFonts w:eastAsia="Times New Roman" w:cstheme="minorHAnsi"/>
                <w:lang w:eastAsia="fr-FR"/>
              </w:rPr>
              <w:t>Oui / non</w:t>
            </w:r>
          </w:p>
        </w:tc>
      </w:tr>
      <w:tr w:rsidR="00712E3D" w:rsidRPr="006F0347" w:rsidTr="00712E3D">
        <w:tc>
          <w:tcPr>
            <w:tcW w:w="7621" w:type="dxa"/>
          </w:tcPr>
          <w:p w:rsidR="00712E3D" w:rsidRPr="006B79C2" w:rsidRDefault="00712E3D" w:rsidP="00712E3D">
            <w:pPr>
              <w:spacing w:before="120" w:after="120"/>
              <w:jc w:val="both"/>
              <w:rPr>
                <w:rFonts w:eastAsia="Times New Roman" w:cstheme="minorHAnsi"/>
                <w:lang w:eastAsia="fr-FR"/>
              </w:rPr>
            </w:pPr>
            <w:r>
              <w:rPr>
                <w:rFonts w:eastAsia="Times New Roman" w:cstheme="minorHAnsi"/>
                <w:lang w:eastAsia="fr-FR"/>
              </w:rPr>
              <w:t>Les modalités de test et de contrôle de la numérisation sont-elles définies ?</w:t>
            </w:r>
          </w:p>
        </w:tc>
        <w:tc>
          <w:tcPr>
            <w:tcW w:w="1701" w:type="dxa"/>
            <w:gridSpan w:val="2"/>
            <w:vAlign w:val="center"/>
          </w:tcPr>
          <w:p w:rsidR="00712E3D" w:rsidRDefault="00712E3D" w:rsidP="00712E3D">
            <w:pPr>
              <w:jc w:val="center"/>
            </w:pPr>
            <w:r w:rsidRPr="00922BFE">
              <w:rPr>
                <w:rFonts w:eastAsia="Times New Roman" w:cstheme="minorHAnsi"/>
                <w:lang w:eastAsia="fr-FR"/>
              </w:rPr>
              <w:t>Oui / non</w:t>
            </w:r>
          </w:p>
        </w:tc>
      </w:tr>
      <w:tr w:rsidR="00712E3D" w:rsidRPr="006F0347" w:rsidTr="00712E3D">
        <w:tc>
          <w:tcPr>
            <w:tcW w:w="7621" w:type="dxa"/>
          </w:tcPr>
          <w:p w:rsidR="00712E3D" w:rsidRPr="006B79C2" w:rsidRDefault="00712E3D" w:rsidP="00712E3D">
            <w:pPr>
              <w:spacing w:before="120" w:after="120"/>
              <w:jc w:val="both"/>
              <w:rPr>
                <w:rFonts w:eastAsia="Times New Roman" w:cstheme="minorHAnsi"/>
                <w:lang w:eastAsia="fr-FR"/>
              </w:rPr>
            </w:pPr>
            <w:r>
              <w:rPr>
                <w:rFonts w:eastAsia="Times New Roman" w:cstheme="minorHAnsi"/>
                <w:lang w:eastAsia="fr-FR"/>
              </w:rPr>
              <w:t>Une solution d’authentification des images (horodatage, signature électronique) est-elle prévue ?</w:t>
            </w:r>
          </w:p>
        </w:tc>
        <w:tc>
          <w:tcPr>
            <w:tcW w:w="1701" w:type="dxa"/>
            <w:gridSpan w:val="2"/>
            <w:vAlign w:val="center"/>
          </w:tcPr>
          <w:p w:rsidR="00712E3D" w:rsidRDefault="00712E3D" w:rsidP="00712E3D">
            <w:pPr>
              <w:jc w:val="center"/>
            </w:pPr>
            <w:r w:rsidRPr="00922BFE">
              <w:rPr>
                <w:rFonts w:eastAsia="Times New Roman" w:cstheme="minorHAnsi"/>
                <w:lang w:eastAsia="fr-FR"/>
              </w:rPr>
              <w:t>Oui / non</w:t>
            </w:r>
          </w:p>
        </w:tc>
      </w:tr>
      <w:tr w:rsidR="006B79C2" w:rsidRPr="00206598" w:rsidTr="00712E3D">
        <w:tc>
          <w:tcPr>
            <w:tcW w:w="7621" w:type="dxa"/>
            <w:shd w:val="clear" w:color="auto" w:fill="DBE5F1" w:themeFill="accent1" w:themeFillTint="33"/>
          </w:tcPr>
          <w:p w:rsidR="006B79C2" w:rsidRPr="00206598" w:rsidRDefault="006B79C2" w:rsidP="00712E3D">
            <w:pPr>
              <w:spacing w:before="120" w:after="120"/>
              <w:jc w:val="both"/>
              <w:rPr>
                <w:rFonts w:eastAsia="Times New Roman" w:cstheme="minorHAnsi"/>
                <w:b/>
                <w:lang w:eastAsia="fr-FR"/>
              </w:rPr>
            </w:pPr>
            <w:r w:rsidRPr="00206598">
              <w:rPr>
                <w:rFonts w:eastAsia="Times New Roman" w:cstheme="minorHAnsi"/>
                <w:b/>
                <w:lang w:eastAsia="fr-FR"/>
              </w:rPr>
              <w:t>Indexation, organisation et gestion du cycle de vie des copies numériques</w:t>
            </w:r>
          </w:p>
        </w:tc>
        <w:tc>
          <w:tcPr>
            <w:tcW w:w="1701" w:type="dxa"/>
            <w:gridSpan w:val="2"/>
            <w:shd w:val="clear" w:color="auto" w:fill="DBE5F1" w:themeFill="accent1" w:themeFillTint="33"/>
          </w:tcPr>
          <w:p w:rsidR="006B79C2" w:rsidRPr="00206598" w:rsidRDefault="006B79C2" w:rsidP="00712E3D">
            <w:pPr>
              <w:spacing w:before="120" w:after="120"/>
              <w:jc w:val="center"/>
              <w:rPr>
                <w:rFonts w:eastAsia="Times New Roman" w:cstheme="minorHAnsi"/>
                <w:b/>
                <w:lang w:eastAsia="fr-FR"/>
              </w:rPr>
            </w:pPr>
          </w:p>
        </w:tc>
      </w:tr>
      <w:tr w:rsidR="00712E3D" w:rsidRPr="006F0347" w:rsidTr="00CD6549">
        <w:tc>
          <w:tcPr>
            <w:tcW w:w="7621" w:type="dxa"/>
          </w:tcPr>
          <w:p w:rsidR="00712E3D" w:rsidRPr="006B79C2" w:rsidRDefault="00712E3D" w:rsidP="00CD6549">
            <w:pPr>
              <w:spacing w:before="120" w:after="120"/>
              <w:jc w:val="both"/>
              <w:rPr>
                <w:rFonts w:eastAsia="Times New Roman" w:cstheme="minorHAnsi"/>
                <w:lang w:eastAsia="fr-FR"/>
              </w:rPr>
            </w:pPr>
            <w:r>
              <w:rPr>
                <w:rFonts w:eastAsia="Times New Roman" w:cstheme="minorHAnsi"/>
                <w:lang w:eastAsia="fr-FR"/>
              </w:rPr>
              <w:t>Les métadonnées descriptives et techniques qui accompagneront les images sont-elles définies ?</w:t>
            </w:r>
          </w:p>
        </w:tc>
        <w:tc>
          <w:tcPr>
            <w:tcW w:w="1701" w:type="dxa"/>
            <w:gridSpan w:val="2"/>
            <w:vAlign w:val="center"/>
          </w:tcPr>
          <w:p w:rsidR="00712E3D" w:rsidRDefault="00712E3D" w:rsidP="00CD6549">
            <w:pPr>
              <w:jc w:val="center"/>
            </w:pPr>
            <w:r w:rsidRPr="00922BFE">
              <w:rPr>
                <w:rFonts w:eastAsia="Times New Roman" w:cstheme="minorHAnsi"/>
                <w:lang w:eastAsia="fr-FR"/>
              </w:rPr>
              <w:t>Oui / non</w:t>
            </w:r>
          </w:p>
        </w:tc>
      </w:tr>
      <w:tr w:rsidR="00712E3D" w:rsidRPr="006F0347" w:rsidTr="00712E3D">
        <w:tc>
          <w:tcPr>
            <w:tcW w:w="7621" w:type="dxa"/>
          </w:tcPr>
          <w:p w:rsidR="00712E3D" w:rsidRPr="006B79C2" w:rsidRDefault="00712E3D" w:rsidP="00712E3D">
            <w:pPr>
              <w:spacing w:before="120" w:after="120"/>
              <w:jc w:val="both"/>
              <w:rPr>
                <w:rFonts w:eastAsia="Times New Roman" w:cstheme="minorHAnsi"/>
                <w:lang w:eastAsia="fr-FR"/>
              </w:rPr>
            </w:pPr>
            <w:r>
              <w:rPr>
                <w:rFonts w:eastAsia="Times New Roman" w:cstheme="minorHAnsi"/>
                <w:lang w:eastAsia="fr-FR"/>
              </w:rPr>
              <w:t>La durée d’utilité administrative et le sort final des documents sont-ils fixés ?</w:t>
            </w:r>
          </w:p>
        </w:tc>
        <w:tc>
          <w:tcPr>
            <w:tcW w:w="1701" w:type="dxa"/>
            <w:gridSpan w:val="2"/>
            <w:vAlign w:val="center"/>
          </w:tcPr>
          <w:p w:rsidR="00712E3D" w:rsidRDefault="00712E3D" w:rsidP="00712E3D">
            <w:pPr>
              <w:jc w:val="center"/>
            </w:pPr>
            <w:r w:rsidRPr="00664457">
              <w:rPr>
                <w:rFonts w:eastAsia="Times New Roman" w:cstheme="minorHAnsi"/>
                <w:lang w:eastAsia="fr-FR"/>
              </w:rPr>
              <w:t>Oui / non</w:t>
            </w:r>
          </w:p>
        </w:tc>
      </w:tr>
      <w:tr w:rsidR="00712E3D" w:rsidRPr="006F0347" w:rsidTr="00712E3D">
        <w:tc>
          <w:tcPr>
            <w:tcW w:w="7621" w:type="dxa"/>
          </w:tcPr>
          <w:p w:rsidR="00712E3D" w:rsidRPr="006B79C2" w:rsidRDefault="00712E3D" w:rsidP="00712E3D">
            <w:pPr>
              <w:spacing w:before="120" w:after="120"/>
              <w:jc w:val="both"/>
              <w:rPr>
                <w:rFonts w:eastAsia="Times New Roman" w:cstheme="minorHAnsi"/>
                <w:lang w:eastAsia="fr-FR"/>
              </w:rPr>
            </w:pPr>
            <w:r>
              <w:rPr>
                <w:rFonts w:eastAsia="Times New Roman" w:cstheme="minorHAnsi"/>
                <w:lang w:eastAsia="fr-FR"/>
              </w:rPr>
              <w:t>Existe-t-il un dispositif d’archivage permettant de conserver pendant cette durée les documents été leurs métadonnées descriptives et techniques ?</w:t>
            </w:r>
          </w:p>
        </w:tc>
        <w:tc>
          <w:tcPr>
            <w:tcW w:w="1701" w:type="dxa"/>
            <w:gridSpan w:val="2"/>
            <w:vAlign w:val="center"/>
          </w:tcPr>
          <w:p w:rsidR="00712E3D" w:rsidRDefault="00712E3D" w:rsidP="00712E3D">
            <w:pPr>
              <w:jc w:val="center"/>
            </w:pPr>
            <w:r w:rsidRPr="00664457">
              <w:rPr>
                <w:rFonts w:eastAsia="Times New Roman" w:cstheme="minorHAnsi"/>
                <w:lang w:eastAsia="fr-FR"/>
              </w:rPr>
              <w:t>Oui / non</w:t>
            </w:r>
          </w:p>
        </w:tc>
      </w:tr>
      <w:tr w:rsidR="00712E3D" w:rsidRPr="002656E2" w:rsidTr="00712E3D">
        <w:tc>
          <w:tcPr>
            <w:tcW w:w="7621" w:type="dxa"/>
          </w:tcPr>
          <w:p w:rsidR="00712E3D" w:rsidRPr="00206598" w:rsidRDefault="00206598" w:rsidP="00712E3D">
            <w:pPr>
              <w:spacing w:before="120" w:after="120"/>
              <w:jc w:val="both"/>
              <w:rPr>
                <w:rFonts w:eastAsia="Times New Roman" w:cstheme="minorHAnsi"/>
                <w:lang w:eastAsia="fr-FR"/>
              </w:rPr>
            </w:pPr>
            <w:r w:rsidRPr="00206598">
              <w:rPr>
                <w:rFonts w:eastAsia="Times New Roman" w:cstheme="minorHAnsi"/>
                <w:lang w:eastAsia="fr-FR"/>
              </w:rPr>
              <w:t>Ce dispositif permet-il de tracer toutes les actions effectuées sur les documents tout au long de leur durée de conservation ?</w:t>
            </w:r>
          </w:p>
        </w:tc>
        <w:tc>
          <w:tcPr>
            <w:tcW w:w="1701" w:type="dxa"/>
            <w:gridSpan w:val="2"/>
            <w:vAlign w:val="center"/>
          </w:tcPr>
          <w:p w:rsidR="00712E3D" w:rsidRDefault="00712E3D" w:rsidP="00712E3D">
            <w:pPr>
              <w:jc w:val="center"/>
            </w:pPr>
            <w:r w:rsidRPr="00664457">
              <w:rPr>
                <w:rFonts w:eastAsia="Times New Roman" w:cstheme="minorHAnsi"/>
                <w:lang w:eastAsia="fr-FR"/>
              </w:rPr>
              <w:t>Oui / non</w:t>
            </w:r>
          </w:p>
        </w:tc>
      </w:tr>
      <w:tr w:rsidR="00206598" w:rsidRPr="002656E2" w:rsidTr="00206598">
        <w:tc>
          <w:tcPr>
            <w:tcW w:w="7621" w:type="dxa"/>
            <w:shd w:val="clear" w:color="auto" w:fill="95B3D7" w:themeFill="accent1" w:themeFillTint="99"/>
          </w:tcPr>
          <w:p w:rsidR="00206598" w:rsidRPr="00206598" w:rsidRDefault="00206598" w:rsidP="00206598">
            <w:pPr>
              <w:spacing w:before="120" w:after="120"/>
              <w:jc w:val="right"/>
              <w:rPr>
                <w:rFonts w:eastAsia="Times New Roman" w:cstheme="minorHAnsi"/>
                <w:b/>
                <w:lang w:eastAsia="fr-FR"/>
              </w:rPr>
            </w:pPr>
            <w:r w:rsidRPr="00206598">
              <w:rPr>
                <w:rFonts w:eastAsia="Times New Roman" w:cstheme="minorHAnsi"/>
                <w:b/>
                <w:lang w:eastAsia="fr-FR"/>
              </w:rPr>
              <w:t>Total</w:t>
            </w:r>
          </w:p>
        </w:tc>
        <w:tc>
          <w:tcPr>
            <w:tcW w:w="850" w:type="dxa"/>
            <w:shd w:val="clear" w:color="auto" w:fill="95B3D7" w:themeFill="accent1" w:themeFillTint="99"/>
            <w:vAlign w:val="center"/>
          </w:tcPr>
          <w:p w:rsidR="00206598" w:rsidRDefault="00206598" w:rsidP="00206598">
            <w:pPr>
              <w:spacing w:before="120" w:after="120"/>
              <w:jc w:val="center"/>
              <w:rPr>
                <w:rFonts w:eastAsia="Times New Roman" w:cstheme="minorHAnsi"/>
                <w:lang w:eastAsia="fr-FR"/>
              </w:rPr>
            </w:pPr>
            <w:r>
              <w:rPr>
                <w:rFonts w:eastAsia="Times New Roman" w:cstheme="minorHAnsi"/>
                <w:lang w:eastAsia="fr-FR"/>
              </w:rPr>
              <w:t>Oui :</w:t>
            </w:r>
          </w:p>
          <w:p w:rsidR="00206598" w:rsidRPr="00664457" w:rsidRDefault="00206598" w:rsidP="00206598">
            <w:pPr>
              <w:spacing w:before="120" w:after="120"/>
              <w:jc w:val="center"/>
              <w:rPr>
                <w:rFonts w:eastAsia="Times New Roman" w:cstheme="minorHAnsi"/>
                <w:lang w:eastAsia="fr-FR"/>
              </w:rPr>
            </w:pPr>
          </w:p>
        </w:tc>
        <w:tc>
          <w:tcPr>
            <w:tcW w:w="851" w:type="dxa"/>
            <w:shd w:val="clear" w:color="auto" w:fill="95B3D7" w:themeFill="accent1" w:themeFillTint="99"/>
            <w:vAlign w:val="center"/>
          </w:tcPr>
          <w:p w:rsidR="00206598" w:rsidRDefault="00206598" w:rsidP="00206598">
            <w:pPr>
              <w:spacing w:before="120" w:after="120"/>
              <w:jc w:val="center"/>
              <w:rPr>
                <w:rFonts w:eastAsia="Times New Roman" w:cstheme="minorHAnsi"/>
                <w:lang w:eastAsia="fr-FR"/>
              </w:rPr>
            </w:pPr>
            <w:r>
              <w:rPr>
                <w:rFonts w:eastAsia="Times New Roman" w:cstheme="minorHAnsi"/>
                <w:lang w:eastAsia="fr-FR"/>
              </w:rPr>
              <w:t>Non :</w:t>
            </w:r>
          </w:p>
          <w:p w:rsidR="00206598" w:rsidRPr="00664457" w:rsidRDefault="00206598" w:rsidP="00206598">
            <w:pPr>
              <w:spacing w:before="120" w:after="120"/>
              <w:jc w:val="center"/>
              <w:rPr>
                <w:rFonts w:eastAsia="Times New Roman" w:cstheme="minorHAnsi"/>
                <w:lang w:eastAsia="fr-FR"/>
              </w:rPr>
            </w:pPr>
          </w:p>
        </w:tc>
      </w:tr>
    </w:tbl>
    <w:p w:rsidR="002656E2" w:rsidRPr="00206598" w:rsidRDefault="002656E2" w:rsidP="00712E3D">
      <w:pPr>
        <w:spacing w:before="120" w:after="120"/>
        <w:jc w:val="both"/>
        <w:rPr>
          <w:rFonts w:eastAsia="Times New Roman" w:cstheme="minorHAnsi"/>
          <w:smallCaps/>
          <w:lang w:eastAsia="fr-FR"/>
        </w:rPr>
      </w:pPr>
    </w:p>
    <w:p w:rsidR="00206598" w:rsidRDefault="00206598" w:rsidP="00712E3D">
      <w:pPr>
        <w:spacing w:before="120" w:after="120"/>
        <w:jc w:val="both"/>
        <w:rPr>
          <w:rFonts w:eastAsia="Times New Roman" w:cstheme="minorHAnsi"/>
          <w:lang w:eastAsia="fr-FR"/>
        </w:rPr>
      </w:pPr>
      <w:r>
        <w:rPr>
          <w:rFonts w:eastAsia="Times New Roman" w:cstheme="minorHAnsi"/>
          <w:lang w:eastAsia="fr-FR"/>
        </w:rPr>
        <w:t>Les archives départementales peuvent vous accompagner dans le cadrage de votre projet (majorité de non) et/ou auditer votre chaîne de numérisation afin de délivrer une autorisation d’élimination des originaux sur support papier (majorité de oui).</w:t>
      </w:r>
    </w:p>
    <w:p w:rsidR="00206598" w:rsidRDefault="00206598" w:rsidP="00712E3D">
      <w:pPr>
        <w:spacing w:before="120" w:after="120"/>
        <w:jc w:val="both"/>
        <w:rPr>
          <w:rFonts w:eastAsia="Times New Roman" w:cstheme="minorHAnsi"/>
          <w:lang w:eastAsia="fr-FR"/>
        </w:rPr>
      </w:pPr>
    </w:p>
    <w:p w:rsidR="00206598" w:rsidRPr="00206598" w:rsidRDefault="00206598" w:rsidP="00712E3D">
      <w:pPr>
        <w:spacing w:before="120" w:after="120"/>
        <w:jc w:val="both"/>
        <w:rPr>
          <w:rFonts w:eastAsia="Times New Roman" w:cstheme="minorHAnsi"/>
          <w:lang w:eastAsia="fr-FR"/>
        </w:rPr>
      </w:pPr>
      <w:r>
        <w:t xml:space="preserve">Contact : </w:t>
      </w:r>
      <w:hyperlink r:id="rId9" w:history="1">
        <w:r w:rsidRPr="00CF7686">
          <w:rPr>
            <w:rStyle w:val="Lienhypertexte"/>
          </w:rPr>
          <w:t>archives.electroniques@vaucluse.fr</w:t>
        </w:r>
      </w:hyperlink>
    </w:p>
    <w:sectPr w:rsidR="00206598" w:rsidRPr="00206598" w:rsidSect="00712E3D">
      <w:type w:val="continuous"/>
      <w:pgSz w:w="11906" w:h="16838"/>
      <w:pgMar w:top="1843"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0BAA" w:rsidRDefault="00DF0BAA" w:rsidP="00DF0BAA">
      <w:pPr>
        <w:spacing w:after="0" w:line="240" w:lineRule="auto"/>
      </w:pPr>
      <w:r>
        <w:separator/>
      </w:r>
    </w:p>
  </w:endnote>
  <w:endnote w:type="continuationSeparator" w:id="0">
    <w:p w:rsidR="00DF0BAA" w:rsidRDefault="00DF0BAA" w:rsidP="00DF0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rianne Light">
    <w:altName w:val="Calibri"/>
    <w:panose1 w:val="00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0BAA" w:rsidRDefault="00DF0BAA" w:rsidP="00DF0BAA">
      <w:pPr>
        <w:spacing w:after="0" w:line="240" w:lineRule="auto"/>
      </w:pPr>
      <w:r>
        <w:separator/>
      </w:r>
    </w:p>
  </w:footnote>
  <w:footnote w:type="continuationSeparator" w:id="0">
    <w:p w:rsidR="00DF0BAA" w:rsidRDefault="00DF0BAA" w:rsidP="00DF0B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7"/>
    <w:multiLevelType w:val="multilevel"/>
    <w:tmpl w:val="00000017"/>
    <w:name w:val="WW8Num2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 w15:restartNumberingAfterBreak="0">
    <w:nsid w:val="00000018"/>
    <w:multiLevelType w:val="multilevel"/>
    <w:tmpl w:val="00000018"/>
    <w:name w:val="WW8Num25"/>
    <w:lvl w:ilvl="0">
      <w:start w:val="1"/>
      <w:numFmt w:val="bullet"/>
      <w:lvlText w:val="–"/>
      <w:lvlJc w:val="left"/>
      <w:pPr>
        <w:tabs>
          <w:tab w:val="num" w:pos="720"/>
        </w:tabs>
        <w:ind w:left="720" w:hanging="360"/>
      </w:pPr>
      <w:rPr>
        <w:rFonts w:ascii="Arial" w:hAnsi="Arial"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 w15:restartNumberingAfterBreak="0">
    <w:nsid w:val="0000001A"/>
    <w:multiLevelType w:val="singleLevel"/>
    <w:tmpl w:val="0000001A"/>
    <w:name w:val="WW8Num32"/>
    <w:lvl w:ilvl="0">
      <w:start w:val="1"/>
      <w:numFmt w:val="bullet"/>
      <w:lvlText w:val=""/>
      <w:lvlJc w:val="left"/>
      <w:pPr>
        <w:tabs>
          <w:tab w:val="num" w:pos="0"/>
        </w:tabs>
        <w:ind w:left="720" w:hanging="360"/>
      </w:pPr>
      <w:rPr>
        <w:rFonts w:ascii="Symbol" w:hAnsi="Symbol" w:cs="Symbol"/>
      </w:rPr>
    </w:lvl>
  </w:abstractNum>
  <w:abstractNum w:abstractNumId="3" w15:restartNumberingAfterBreak="0">
    <w:nsid w:val="0000001B"/>
    <w:multiLevelType w:val="singleLevel"/>
    <w:tmpl w:val="0000001B"/>
    <w:name w:val="WW8Num33"/>
    <w:lvl w:ilvl="0">
      <w:start w:val="1"/>
      <w:numFmt w:val="bullet"/>
      <w:lvlText w:val="–"/>
      <w:lvlJc w:val="left"/>
      <w:pPr>
        <w:tabs>
          <w:tab w:val="num" w:pos="0"/>
        </w:tabs>
        <w:ind w:left="720" w:hanging="360"/>
      </w:pPr>
      <w:rPr>
        <w:rFonts w:ascii="Arial" w:hAnsi="Arial" w:cs="Symbol"/>
      </w:rPr>
    </w:lvl>
  </w:abstractNum>
  <w:abstractNum w:abstractNumId="4" w15:restartNumberingAfterBreak="0">
    <w:nsid w:val="0073637E"/>
    <w:multiLevelType w:val="hybridMultilevel"/>
    <w:tmpl w:val="50462028"/>
    <w:lvl w:ilvl="0" w:tplc="040C0001">
      <w:start w:val="1"/>
      <w:numFmt w:val="bullet"/>
      <w:lvlText w:val=""/>
      <w:lvlJc w:val="left"/>
      <w:pPr>
        <w:ind w:left="940" w:hanging="360"/>
      </w:pPr>
      <w:rPr>
        <w:rFonts w:ascii="Symbol" w:hAnsi="Symbol" w:hint="default"/>
      </w:rPr>
    </w:lvl>
    <w:lvl w:ilvl="1" w:tplc="040C0003" w:tentative="1">
      <w:start w:val="1"/>
      <w:numFmt w:val="bullet"/>
      <w:lvlText w:val="o"/>
      <w:lvlJc w:val="left"/>
      <w:pPr>
        <w:ind w:left="1660" w:hanging="360"/>
      </w:pPr>
      <w:rPr>
        <w:rFonts w:ascii="Courier New" w:hAnsi="Courier New" w:cs="Courier New" w:hint="default"/>
      </w:rPr>
    </w:lvl>
    <w:lvl w:ilvl="2" w:tplc="040C0005" w:tentative="1">
      <w:start w:val="1"/>
      <w:numFmt w:val="bullet"/>
      <w:lvlText w:val=""/>
      <w:lvlJc w:val="left"/>
      <w:pPr>
        <w:ind w:left="2380" w:hanging="360"/>
      </w:pPr>
      <w:rPr>
        <w:rFonts w:ascii="Wingdings" w:hAnsi="Wingdings" w:hint="default"/>
      </w:rPr>
    </w:lvl>
    <w:lvl w:ilvl="3" w:tplc="040C0001" w:tentative="1">
      <w:start w:val="1"/>
      <w:numFmt w:val="bullet"/>
      <w:lvlText w:val=""/>
      <w:lvlJc w:val="left"/>
      <w:pPr>
        <w:ind w:left="3100" w:hanging="360"/>
      </w:pPr>
      <w:rPr>
        <w:rFonts w:ascii="Symbol" w:hAnsi="Symbol" w:hint="default"/>
      </w:rPr>
    </w:lvl>
    <w:lvl w:ilvl="4" w:tplc="040C0003" w:tentative="1">
      <w:start w:val="1"/>
      <w:numFmt w:val="bullet"/>
      <w:lvlText w:val="o"/>
      <w:lvlJc w:val="left"/>
      <w:pPr>
        <w:ind w:left="3820" w:hanging="360"/>
      </w:pPr>
      <w:rPr>
        <w:rFonts w:ascii="Courier New" w:hAnsi="Courier New" w:cs="Courier New" w:hint="default"/>
      </w:rPr>
    </w:lvl>
    <w:lvl w:ilvl="5" w:tplc="040C0005" w:tentative="1">
      <w:start w:val="1"/>
      <w:numFmt w:val="bullet"/>
      <w:lvlText w:val=""/>
      <w:lvlJc w:val="left"/>
      <w:pPr>
        <w:ind w:left="4540" w:hanging="360"/>
      </w:pPr>
      <w:rPr>
        <w:rFonts w:ascii="Wingdings" w:hAnsi="Wingdings" w:hint="default"/>
      </w:rPr>
    </w:lvl>
    <w:lvl w:ilvl="6" w:tplc="040C0001" w:tentative="1">
      <w:start w:val="1"/>
      <w:numFmt w:val="bullet"/>
      <w:lvlText w:val=""/>
      <w:lvlJc w:val="left"/>
      <w:pPr>
        <w:ind w:left="5260" w:hanging="360"/>
      </w:pPr>
      <w:rPr>
        <w:rFonts w:ascii="Symbol" w:hAnsi="Symbol" w:hint="default"/>
      </w:rPr>
    </w:lvl>
    <w:lvl w:ilvl="7" w:tplc="040C0003" w:tentative="1">
      <w:start w:val="1"/>
      <w:numFmt w:val="bullet"/>
      <w:lvlText w:val="o"/>
      <w:lvlJc w:val="left"/>
      <w:pPr>
        <w:ind w:left="5980" w:hanging="360"/>
      </w:pPr>
      <w:rPr>
        <w:rFonts w:ascii="Courier New" w:hAnsi="Courier New" w:cs="Courier New" w:hint="default"/>
      </w:rPr>
    </w:lvl>
    <w:lvl w:ilvl="8" w:tplc="040C0005" w:tentative="1">
      <w:start w:val="1"/>
      <w:numFmt w:val="bullet"/>
      <w:lvlText w:val=""/>
      <w:lvlJc w:val="left"/>
      <w:pPr>
        <w:ind w:left="6700" w:hanging="360"/>
      </w:pPr>
      <w:rPr>
        <w:rFonts w:ascii="Wingdings" w:hAnsi="Wingdings" w:hint="default"/>
      </w:rPr>
    </w:lvl>
  </w:abstractNum>
  <w:abstractNum w:abstractNumId="5" w15:restartNumberingAfterBreak="0">
    <w:nsid w:val="05CE695E"/>
    <w:multiLevelType w:val="hybridMultilevel"/>
    <w:tmpl w:val="2862949E"/>
    <w:lvl w:ilvl="0" w:tplc="040C0001">
      <w:start w:val="1"/>
      <w:numFmt w:val="bullet"/>
      <w:lvlText w:val=""/>
      <w:lvlJc w:val="left"/>
      <w:pPr>
        <w:ind w:left="940" w:hanging="360"/>
      </w:pPr>
      <w:rPr>
        <w:rFonts w:ascii="Symbol" w:hAnsi="Symbol" w:hint="default"/>
      </w:rPr>
    </w:lvl>
    <w:lvl w:ilvl="1" w:tplc="040C0003" w:tentative="1">
      <w:start w:val="1"/>
      <w:numFmt w:val="bullet"/>
      <w:lvlText w:val="o"/>
      <w:lvlJc w:val="left"/>
      <w:pPr>
        <w:ind w:left="1660" w:hanging="360"/>
      </w:pPr>
      <w:rPr>
        <w:rFonts w:ascii="Courier New" w:hAnsi="Courier New" w:cs="Courier New" w:hint="default"/>
      </w:rPr>
    </w:lvl>
    <w:lvl w:ilvl="2" w:tplc="040C0005" w:tentative="1">
      <w:start w:val="1"/>
      <w:numFmt w:val="bullet"/>
      <w:lvlText w:val=""/>
      <w:lvlJc w:val="left"/>
      <w:pPr>
        <w:ind w:left="2380" w:hanging="360"/>
      </w:pPr>
      <w:rPr>
        <w:rFonts w:ascii="Wingdings" w:hAnsi="Wingdings" w:hint="default"/>
      </w:rPr>
    </w:lvl>
    <w:lvl w:ilvl="3" w:tplc="040C0001" w:tentative="1">
      <w:start w:val="1"/>
      <w:numFmt w:val="bullet"/>
      <w:lvlText w:val=""/>
      <w:lvlJc w:val="left"/>
      <w:pPr>
        <w:ind w:left="3100" w:hanging="360"/>
      </w:pPr>
      <w:rPr>
        <w:rFonts w:ascii="Symbol" w:hAnsi="Symbol" w:hint="default"/>
      </w:rPr>
    </w:lvl>
    <w:lvl w:ilvl="4" w:tplc="040C0003" w:tentative="1">
      <w:start w:val="1"/>
      <w:numFmt w:val="bullet"/>
      <w:lvlText w:val="o"/>
      <w:lvlJc w:val="left"/>
      <w:pPr>
        <w:ind w:left="3820" w:hanging="360"/>
      </w:pPr>
      <w:rPr>
        <w:rFonts w:ascii="Courier New" w:hAnsi="Courier New" w:cs="Courier New" w:hint="default"/>
      </w:rPr>
    </w:lvl>
    <w:lvl w:ilvl="5" w:tplc="040C0005" w:tentative="1">
      <w:start w:val="1"/>
      <w:numFmt w:val="bullet"/>
      <w:lvlText w:val=""/>
      <w:lvlJc w:val="left"/>
      <w:pPr>
        <w:ind w:left="4540" w:hanging="360"/>
      </w:pPr>
      <w:rPr>
        <w:rFonts w:ascii="Wingdings" w:hAnsi="Wingdings" w:hint="default"/>
      </w:rPr>
    </w:lvl>
    <w:lvl w:ilvl="6" w:tplc="040C0001" w:tentative="1">
      <w:start w:val="1"/>
      <w:numFmt w:val="bullet"/>
      <w:lvlText w:val=""/>
      <w:lvlJc w:val="left"/>
      <w:pPr>
        <w:ind w:left="5260" w:hanging="360"/>
      </w:pPr>
      <w:rPr>
        <w:rFonts w:ascii="Symbol" w:hAnsi="Symbol" w:hint="default"/>
      </w:rPr>
    </w:lvl>
    <w:lvl w:ilvl="7" w:tplc="040C0003" w:tentative="1">
      <w:start w:val="1"/>
      <w:numFmt w:val="bullet"/>
      <w:lvlText w:val="o"/>
      <w:lvlJc w:val="left"/>
      <w:pPr>
        <w:ind w:left="5980" w:hanging="360"/>
      </w:pPr>
      <w:rPr>
        <w:rFonts w:ascii="Courier New" w:hAnsi="Courier New" w:cs="Courier New" w:hint="default"/>
      </w:rPr>
    </w:lvl>
    <w:lvl w:ilvl="8" w:tplc="040C0005" w:tentative="1">
      <w:start w:val="1"/>
      <w:numFmt w:val="bullet"/>
      <w:lvlText w:val=""/>
      <w:lvlJc w:val="left"/>
      <w:pPr>
        <w:ind w:left="6700" w:hanging="360"/>
      </w:pPr>
      <w:rPr>
        <w:rFonts w:ascii="Wingdings" w:hAnsi="Wingdings" w:hint="default"/>
      </w:rPr>
    </w:lvl>
  </w:abstractNum>
  <w:abstractNum w:abstractNumId="6" w15:restartNumberingAfterBreak="0">
    <w:nsid w:val="07447190"/>
    <w:multiLevelType w:val="hybridMultilevel"/>
    <w:tmpl w:val="8FE8272C"/>
    <w:lvl w:ilvl="0" w:tplc="F030E6B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7515656"/>
    <w:multiLevelType w:val="hybridMultilevel"/>
    <w:tmpl w:val="ADBECA2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08210B64"/>
    <w:multiLevelType w:val="hybridMultilevel"/>
    <w:tmpl w:val="75EC83D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12A16F65"/>
    <w:multiLevelType w:val="hybridMultilevel"/>
    <w:tmpl w:val="9BDE08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8385AFA"/>
    <w:multiLevelType w:val="hybridMultilevel"/>
    <w:tmpl w:val="05C0D1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E195FCB"/>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BC04CA"/>
    <w:multiLevelType w:val="hybridMultilevel"/>
    <w:tmpl w:val="98821EF6"/>
    <w:lvl w:ilvl="0" w:tplc="C95EA828">
      <w:start w:val="7"/>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017A95"/>
    <w:multiLevelType w:val="multilevel"/>
    <w:tmpl w:val="54DE5B14"/>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E34C2B"/>
    <w:multiLevelType w:val="hybridMultilevel"/>
    <w:tmpl w:val="B2F862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9AD5DCB"/>
    <w:multiLevelType w:val="hybridMultilevel"/>
    <w:tmpl w:val="F6FCEA94"/>
    <w:lvl w:ilvl="0" w:tplc="040C0001">
      <w:start w:val="1"/>
      <w:numFmt w:val="bullet"/>
      <w:lvlText w:val=""/>
      <w:lvlJc w:val="left"/>
      <w:pPr>
        <w:ind w:left="940" w:hanging="360"/>
      </w:pPr>
      <w:rPr>
        <w:rFonts w:ascii="Symbol" w:hAnsi="Symbol" w:hint="default"/>
      </w:rPr>
    </w:lvl>
    <w:lvl w:ilvl="1" w:tplc="040C0003" w:tentative="1">
      <w:start w:val="1"/>
      <w:numFmt w:val="bullet"/>
      <w:lvlText w:val="o"/>
      <w:lvlJc w:val="left"/>
      <w:pPr>
        <w:ind w:left="1660" w:hanging="360"/>
      </w:pPr>
      <w:rPr>
        <w:rFonts w:ascii="Courier New" w:hAnsi="Courier New" w:cs="Courier New" w:hint="default"/>
      </w:rPr>
    </w:lvl>
    <w:lvl w:ilvl="2" w:tplc="040C0005" w:tentative="1">
      <w:start w:val="1"/>
      <w:numFmt w:val="bullet"/>
      <w:lvlText w:val=""/>
      <w:lvlJc w:val="left"/>
      <w:pPr>
        <w:ind w:left="2380" w:hanging="360"/>
      </w:pPr>
      <w:rPr>
        <w:rFonts w:ascii="Wingdings" w:hAnsi="Wingdings" w:hint="default"/>
      </w:rPr>
    </w:lvl>
    <w:lvl w:ilvl="3" w:tplc="040C0001" w:tentative="1">
      <w:start w:val="1"/>
      <w:numFmt w:val="bullet"/>
      <w:lvlText w:val=""/>
      <w:lvlJc w:val="left"/>
      <w:pPr>
        <w:ind w:left="3100" w:hanging="360"/>
      </w:pPr>
      <w:rPr>
        <w:rFonts w:ascii="Symbol" w:hAnsi="Symbol" w:hint="default"/>
      </w:rPr>
    </w:lvl>
    <w:lvl w:ilvl="4" w:tplc="040C0003" w:tentative="1">
      <w:start w:val="1"/>
      <w:numFmt w:val="bullet"/>
      <w:lvlText w:val="o"/>
      <w:lvlJc w:val="left"/>
      <w:pPr>
        <w:ind w:left="3820" w:hanging="360"/>
      </w:pPr>
      <w:rPr>
        <w:rFonts w:ascii="Courier New" w:hAnsi="Courier New" w:cs="Courier New" w:hint="default"/>
      </w:rPr>
    </w:lvl>
    <w:lvl w:ilvl="5" w:tplc="040C0005" w:tentative="1">
      <w:start w:val="1"/>
      <w:numFmt w:val="bullet"/>
      <w:lvlText w:val=""/>
      <w:lvlJc w:val="left"/>
      <w:pPr>
        <w:ind w:left="4540" w:hanging="360"/>
      </w:pPr>
      <w:rPr>
        <w:rFonts w:ascii="Wingdings" w:hAnsi="Wingdings" w:hint="default"/>
      </w:rPr>
    </w:lvl>
    <w:lvl w:ilvl="6" w:tplc="040C0001" w:tentative="1">
      <w:start w:val="1"/>
      <w:numFmt w:val="bullet"/>
      <w:lvlText w:val=""/>
      <w:lvlJc w:val="left"/>
      <w:pPr>
        <w:ind w:left="5260" w:hanging="360"/>
      </w:pPr>
      <w:rPr>
        <w:rFonts w:ascii="Symbol" w:hAnsi="Symbol" w:hint="default"/>
      </w:rPr>
    </w:lvl>
    <w:lvl w:ilvl="7" w:tplc="040C0003" w:tentative="1">
      <w:start w:val="1"/>
      <w:numFmt w:val="bullet"/>
      <w:lvlText w:val="o"/>
      <w:lvlJc w:val="left"/>
      <w:pPr>
        <w:ind w:left="5980" w:hanging="360"/>
      </w:pPr>
      <w:rPr>
        <w:rFonts w:ascii="Courier New" w:hAnsi="Courier New" w:cs="Courier New" w:hint="default"/>
      </w:rPr>
    </w:lvl>
    <w:lvl w:ilvl="8" w:tplc="040C0005" w:tentative="1">
      <w:start w:val="1"/>
      <w:numFmt w:val="bullet"/>
      <w:lvlText w:val=""/>
      <w:lvlJc w:val="left"/>
      <w:pPr>
        <w:ind w:left="6700" w:hanging="360"/>
      </w:pPr>
      <w:rPr>
        <w:rFonts w:ascii="Wingdings" w:hAnsi="Wingdings" w:hint="default"/>
      </w:rPr>
    </w:lvl>
  </w:abstractNum>
  <w:abstractNum w:abstractNumId="16" w15:restartNumberingAfterBreak="0">
    <w:nsid w:val="3B172347"/>
    <w:multiLevelType w:val="multilevel"/>
    <w:tmpl w:val="54DE5B14"/>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39573DD"/>
    <w:multiLevelType w:val="multilevel"/>
    <w:tmpl w:val="54DE5B14"/>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39E45C4"/>
    <w:multiLevelType w:val="multilevel"/>
    <w:tmpl w:val="C35E8756"/>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4904F30"/>
    <w:multiLevelType w:val="multilevel"/>
    <w:tmpl w:val="040C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 w15:restartNumberingAfterBreak="0">
    <w:nsid w:val="632A1B63"/>
    <w:multiLevelType w:val="hybridMultilevel"/>
    <w:tmpl w:val="C53C14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53B4E09"/>
    <w:multiLevelType w:val="hybridMultilevel"/>
    <w:tmpl w:val="FAC4D4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89362AF"/>
    <w:multiLevelType w:val="hybridMultilevel"/>
    <w:tmpl w:val="26F255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5"/>
  </w:num>
  <w:num w:numId="4">
    <w:abstractNumId w:val="10"/>
  </w:num>
  <w:num w:numId="5">
    <w:abstractNumId w:val="14"/>
  </w:num>
  <w:num w:numId="6">
    <w:abstractNumId w:val="20"/>
  </w:num>
  <w:num w:numId="7">
    <w:abstractNumId w:val="9"/>
  </w:num>
  <w:num w:numId="8">
    <w:abstractNumId w:val="21"/>
  </w:num>
  <w:num w:numId="9">
    <w:abstractNumId w:val="22"/>
  </w:num>
  <w:num w:numId="10">
    <w:abstractNumId w:val="18"/>
  </w:num>
  <w:num w:numId="11">
    <w:abstractNumId w:val="11"/>
  </w:num>
  <w:num w:numId="12">
    <w:abstractNumId w:val="19"/>
  </w:num>
  <w:num w:numId="13">
    <w:abstractNumId w:val="7"/>
  </w:num>
  <w:num w:numId="14">
    <w:abstractNumId w:val="8"/>
  </w:num>
  <w:num w:numId="15">
    <w:abstractNumId w:val="17"/>
  </w:num>
  <w:num w:numId="16">
    <w:abstractNumId w:val="16"/>
  </w:num>
  <w:num w:numId="17">
    <w:abstractNumId w:val="13"/>
  </w:num>
  <w:num w:numId="18">
    <w:abstractNumId w:val="0"/>
  </w:num>
  <w:num w:numId="19">
    <w:abstractNumId w:val="1"/>
  </w:num>
  <w:num w:numId="20">
    <w:abstractNumId w:val="2"/>
  </w:num>
  <w:num w:numId="21">
    <w:abstractNumId w:val="3"/>
  </w:num>
  <w:num w:numId="22">
    <w:abstractNumId w:val="12"/>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1"/>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BAA"/>
    <w:rsid w:val="000037A2"/>
    <w:rsid w:val="00017127"/>
    <w:rsid w:val="00020BA8"/>
    <w:rsid w:val="0009617A"/>
    <w:rsid w:val="000D79BE"/>
    <w:rsid w:val="000F1D16"/>
    <w:rsid w:val="00116EB1"/>
    <w:rsid w:val="0017507D"/>
    <w:rsid w:val="001C1871"/>
    <w:rsid w:val="00206598"/>
    <w:rsid w:val="002656E2"/>
    <w:rsid w:val="002778A7"/>
    <w:rsid w:val="002A7900"/>
    <w:rsid w:val="002E011A"/>
    <w:rsid w:val="002E0212"/>
    <w:rsid w:val="003078CC"/>
    <w:rsid w:val="00311717"/>
    <w:rsid w:val="00341B51"/>
    <w:rsid w:val="00344222"/>
    <w:rsid w:val="00371313"/>
    <w:rsid w:val="004342F5"/>
    <w:rsid w:val="004F500E"/>
    <w:rsid w:val="00505BEA"/>
    <w:rsid w:val="005125A6"/>
    <w:rsid w:val="0051742F"/>
    <w:rsid w:val="005415C3"/>
    <w:rsid w:val="005500EB"/>
    <w:rsid w:val="005C0544"/>
    <w:rsid w:val="006034F5"/>
    <w:rsid w:val="0063428C"/>
    <w:rsid w:val="0064019E"/>
    <w:rsid w:val="00676297"/>
    <w:rsid w:val="006B1842"/>
    <w:rsid w:val="006B79C2"/>
    <w:rsid w:val="006D6078"/>
    <w:rsid w:val="006F0347"/>
    <w:rsid w:val="00701E2F"/>
    <w:rsid w:val="00712E3D"/>
    <w:rsid w:val="00860762"/>
    <w:rsid w:val="00887426"/>
    <w:rsid w:val="009012B5"/>
    <w:rsid w:val="00973413"/>
    <w:rsid w:val="00980331"/>
    <w:rsid w:val="009A14D1"/>
    <w:rsid w:val="00A6185B"/>
    <w:rsid w:val="00A809AE"/>
    <w:rsid w:val="00B60A52"/>
    <w:rsid w:val="00B64F98"/>
    <w:rsid w:val="00BF3891"/>
    <w:rsid w:val="00C31C92"/>
    <w:rsid w:val="00C64461"/>
    <w:rsid w:val="00C97C5C"/>
    <w:rsid w:val="00CA39CD"/>
    <w:rsid w:val="00CC4B62"/>
    <w:rsid w:val="00CE6B86"/>
    <w:rsid w:val="00DB45EC"/>
    <w:rsid w:val="00DF0BAA"/>
    <w:rsid w:val="00E169C5"/>
    <w:rsid w:val="00E52A9C"/>
    <w:rsid w:val="00E563E7"/>
    <w:rsid w:val="00E6507E"/>
    <w:rsid w:val="00E67398"/>
    <w:rsid w:val="00E7210F"/>
    <w:rsid w:val="00ED4EC5"/>
    <w:rsid w:val="00F01FDB"/>
    <w:rsid w:val="00F06C78"/>
    <w:rsid w:val="00F6553F"/>
    <w:rsid w:val="00F72527"/>
    <w:rsid w:val="00FA0C33"/>
    <w:rsid w:val="00FC5C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1AA5BF-F59C-4052-8372-F921BD288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F0BAA"/>
    <w:pPr>
      <w:ind w:left="720"/>
      <w:contextualSpacing/>
    </w:pPr>
  </w:style>
  <w:style w:type="paragraph" w:styleId="Textedebulles">
    <w:name w:val="Balloon Text"/>
    <w:basedOn w:val="Normal"/>
    <w:link w:val="TextedebullesCar"/>
    <w:uiPriority w:val="99"/>
    <w:semiHidden/>
    <w:unhideWhenUsed/>
    <w:rsid w:val="00DF0BA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F0BAA"/>
    <w:rPr>
      <w:rFonts w:ascii="Tahoma" w:hAnsi="Tahoma" w:cs="Tahoma"/>
      <w:sz w:val="16"/>
      <w:szCs w:val="16"/>
    </w:rPr>
  </w:style>
  <w:style w:type="character" w:styleId="Lienhypertexte">
    <w:name w:val="Hyperlink"/>
    <w:rsid w:val="0051742F"/>
    <w:rPr>
      <w:color w:val="0000FF"/>
      <w:u w:val="single"/>
    </w:rPr>
  </w:style>
  <w:style w:type="character" w:customStyle="1" w:styleId="Caractresdenotedebasdepage">
    <w:name w:val="Caractères de note de bas de page"/>
    <w:rsid w:val="0051742F"/>
    <w:rPr>
      <w:vertAlign w:val="superscript"/>
    </w:rPr>
  </w:style>
  <w:style w:type="character" w:styleId="Appelnotedebasdep">
    <w:name w:val="footnote reference"/>
    <w:rsid w:val="0051742F"/>
    <w:rPr>
      <w:vertAlign w:val="superscript"/>
    </w:rPr>
  </w:style>
  <w:style w:type="character" w:customStyle="1" w:styleId="Appelnotedebasdep5">
    <w:name w:val="Appel note de bas de p.5"/>
    <w:rsid w:val="0051742F"/>
    <w:rPr>
      <w:vertAlign w:val="superscript"/>
    </w:rPr>
  </w:style>
  <w:style w:type="paragraph" w:styleId="Notedebasdepage">
    <w:name w:val="footnote text"/>
    <w:basedOn w:val="Normal"/>
    <w:link w:val="NotedebasdepageCar"/>
    <w:rsid w:val="0051742F"/>
    <w:pPr>
      <w:suppressAutoHyphens/>
      <w:spacing w:before="120" w:after="120" w:line="240" w:lineRule="auto"/>
      <w:jc w:val="both"/>
    </w:pPr>
    <w:rPr>
      <w:rFonts w:ascii="Arial" w:eastAsia="Lucida Sans Unicode" w:hAnsi="Arial" w:cs="Arial"/>
      <w:sz w:val="20"/>
      <w:szCs w:val="20"/>
      <w:lang w:bidi="en-US"/>
    </w:rPr>
  </w:style>
  <w:style w:type="character" w:customStyle="1" w:styleId="NotedebasdepageCar">
    <w:name w:val="Note de bas de page Car"/>
    <w:basedOn w:val="Policepardfaut"/>
    <w:link w:val="Notedebasdepage"/>
    <w:rsid w:val="0051742F"/>
    <w:rPr>
      <w:rFonts w:ascii="Arial" w:eastAsia="Lucida Sans Unicode" w:hAnsi="Arial" w:cs="Arial"/>
      <w:sz w:val="20"/>
      <w:szCs w:val="20"/>
      <w:lang w:bidi="en-US"/>
    </w:rPr>
  </w:style>
  <w:style w:type="paragraph" w:styleId="En-tte">
    <w:name w:val="header"/>
    <w:basedOn w:val="Normal"/>
    <w:link w:val="En-tteCar"/>
    <w:uiPriority w:val="99"/>
    <w:unhideWhenUsed/>
    <w:rsid w:val="0064019E"/>
    <w:pPr>
      <w:tabs>
        <w:tab w:val="center" w:pos="4536"/>
        <w:tab w:val="right" w:pos="9072"/>
      </w:tabs>
      <w:spacing w:after="0" w:line="240" w:lineRule="auto"/>
    </w:pPr>
  </w:style>
  <w:style w:type="character" w:customStyle="1" w:styleId="En-tteCar">
    <w:name w:val="En-tête Car"/>
    <w:basedOn w:val="Policepardfaut"/>
    <w:link w:val="En-tte"/>
    <w:uiPriority w:val="99"/>
    <w:rsid w:val="0064019E"/>
  </w:style>
  <w:style w:type="paragraph" w:styleId="Pieddepage">
    <w:name w:val="footer"/>
    <w:basedOn w:val="Normal"/>
    <w:link w:val="PieddepageCar"/>
    <w:uiPriority w:val="99"/>
    <w:unhideWhenUsed/>
    <w:rsid w:val="0064019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4019E"/>
  </w:style>
  <w:style w:type="table" w:styleId="Grilledutableau">
    <w:name w:val="Table Grid"/>
    <w:basedOn w:val="TableauNormal"/>
    <w:uiPriority w:val="59"/>
    <w:rsid w:val="00265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Normal"/>
    <w:link w:val="Sous-titreCar"/>
    <w:uiPriority w:val="11"/>
    <w:qFormat/>
    <w:rsid w:val="006F0347"/>
    <w:pPr>
      <w:numPr>
        <w:ilvl w:val="1"/>
      </w:numPr>
      <w:spacing w:after="160"/>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6F0347"/>
    <w:rPr>
      <w:rFonts w:eastAsiaTheme="minorEastAsia"/>
      <w:color w:val="5A5A5A" w:themeColor="text1" w:themeTint="A5"/>
      <w:spacing w:val="15"/>
    </w:rPr>
  </w:style>
  <w:style w:type="character" w:styleId="Mentionnonrsolue">
    <w:name w:val="Unresolved Mention"/>
    <w:basedOn w:val="Policepardfaut"/>
    <w:uiPriority w:val="99"/>
    <w:semiHidden/>
    <w:unhideWhenUsed/>
    <w:rsid w:val="006B79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rchives.electroniques@vauclus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8063D-24FC-4B90-BA57-227953B5D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522</Words>
  <Characters>2873</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CONSEIL GENERAL DE VAUCLUSE</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Vidal Claire</dc:creator>
  <cp:lastModifiedBy>Roche-Zanchetti Isabelle</cp:lastModifiedBy>
  <cp:revision>2</cp:revision>
  <cp:lastPrinted>2019-11-04T08:58:00Z</cp:lastPrinted>
  <dcterms:created xsi:type="dcterms:W3CDTF">2026-05-27T09:10:00Z</dcterms:created>
  <dcterms:modified xsi:type="dcterms:W3CDTF">2026-05-27T09:10:00Z</dcterms:modified>
</cp:coreProperties>
</file>